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1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728F8" w:rsidRPr="00BD4BA9" w:rsidTr="00F7702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center"/>
            <w:hideMark/>
          </w:tcPr>
          <w:p w:rsidR="00C728F8" w:rsidRPr="00A05FCE" w:rsidRDefault="00C728F8" w:rsidP="00C728F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728F8" w:rsidRPr="00A05FCE" w:rsidRDefault="00C728F8" w:rsidP="00F63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05FC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F63C4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7</w:t>
            </w:r>
          </w:p>
        </w:tc>
      </w:tr>
    </w:tbl>
    <w:p w:rsidR="00A05FCE" w:rsidRPr="00BC025E" w:rsidRDefault="0006556B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-99060</wp:posOffset>
                </wp:positionV>
                <wp:extent cx="977900" cy="389255"/>
                <wp:effectExtent l="19050" t="19050" r="12700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63.4pt;margin-top:-7.8pt;width:77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</w:t>
      </w:r>
      <w:r w:rsidR="00C728F8">
        <w:rPr>
          <w:rFonts w:ascii="Arial" w:hAnsi="Arial" w:cs="Arial"/>
          <w:sz w:val="20"/>
          <w:szCs w:val="20"/>
        </w:rPr>
        <w:t xml:space="preserve">            </w:t>
      </w:r>
      <w:r w:rsidR="00A05FCE">
        <w:rPr>
          <w:rFonts w:ascii="Arial" w:hAnsi="Arial" w:cs="Arial"/>
          <w:sz w:val="20"/>
          <w:szCs w:val="20"/>
        </w:rPr>
        <w:t xml:space="preserve"> </w:t>
      </w:r>
      <w:r w:rsidR="00BC025E">
        <w:rPr>
          <w:rFonts w:ascii="Arial" w:hAnsi="Arial" w:cs="Arial"/>
          <w:sz w:val="20"/>
          <w:szCs w:val="20"/>
        </w:rPr>
        <w:tab/>
      </w:r>
      <w:r w:rsidR="00BC025E">
        <w:rPr>
          <w:rFonts w:ascii="Arial" w:hAnsi="Arial" w:cs="Arial"/>
          <w:sz w:val="20"/>
          <w:szCs w:val="20"/>
        </w:rPr>
        <w:tab/>
        <w:t xml:space="preserve">    </w:t>
      </w:r>
      <w:r w:rsidR="00A05FCE" w:rsidRPr="001C5A8D">
        <w:rPr>
          <w:rFonts w:ascii="Arial" w:hAnsi="Arial" w:cs="Arial"/>
          <w:sz w:val="24"/>
          <w:szCs w:val="24"/>
        </w:rPr>
        <w:t>PRÍ</w:t>
      </w:r>
      <w:r w:rsidR="009207A4" w:rsidRPr="001C5A8D">
        <w:rPr>
          <w:rFonts w:ascii="Arial" w:hAnsi="Arial" w:cs="Arial"/>
          <w:sz w:val="24"/>
          <w:szCs w:val="24"/>
        </w:rPr>
        <w:t>LOHA č</w:t>
      </w:r>
      <w:r w:rsidR="009207A4" w:rsidRPr="00BC025E">
        <w:rPr>
          <w:rFonts w:ascii="Arial" w:hAnsi="Arial" w:cs="Arial"/>
          <w:sz w:val="24"/>
          <w:szCs w:val="24"/>
        </w:rPr>
        <w:t>.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    </w:t>
      </w:r>
      <w:r w:rsidR="00C728F8" w:rsidRPr="00BC025E">
        <w:rPr>
          <w:rFonts w:ascii="Arial" w:hAnsi="Arial" w:cs="Arial"/>
          <w:b/>
          <w:sz w:val="24"/>
          <w:szCs w:val="24"/>
        </w:rPr>
        <w:t>50</w:t>
      </w:r>
      <w:r w:rsidR="00BC025E" w:rsidRPr="00BC025E">
        <w:rPr>
          <w:rFonts w:ascii="Arial" w:hAnsi="Arial" w:cs="Arial"/>
          <w:b/>
          <w:sz w:val="24"/>
          <w:szCs w:val="24"/>
        </w:rPr>
        <w:t xml:space="preserve"> – 1. časť</w:t>
      </w:r>
      <w:r w:rsidR="00A05FCE" w:rsidRPr="00BC025E">
        <w:rPr>
          <w:rFonts w:ascii="Times New Roman" w:hAnsi="Times New Roman"/>
          <w:sz w:val="24"/>
          <w:szCs w:val="24"/>
        </w:rPr>
        <w:t xml:space="preserve">                       </w:t>
      </w:r>
    </w:p>
    <w:p w:rsidR="009207A4" w:rsidRPr="00E14856" w:rsidRDefault="00A05FCE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 </w:t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</w:r>
      <w:r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E14856" w:rsidRDefault="0006556B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65405</wp:posOffset>
                </wp:positionV>
                <wp:extent cx="975360" cy="407035"/>
                <wp:effectExtent l="19050" t="19050" r="1524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263.4pt;margin-top:5.15pt;width:76.8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" filled="f" strokecolor="windowText" strokeweight="3pt">
                <v:path arrowok="t"/>
              </v:rect>
            </w:pict>
          </mc:Fallback>
        </mc:AlternateContent>
      </w:r>
      <w:r w:rsidR="00A05FCE"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 w:rsidR="00A05FCE">
        <w:rPr>
          <w:rFonts w:ascii="Times New Roman" w:hAnsi="Times New Roman"/>
          <w:sz w:val="24"/>
          <w:szCs w:val="24"/>
        </w:rPr>
        <w:t xml:space="preserve"> </w:t>
      </w:r>
    </w:p>
    <w:p w:rsidR="00A12E99" w:rsidRPr="00BC025E" w:rsidRDefault="00E14856" w:rsidP="00DC1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28F8">
        <w:rPr>
          <w:rFonts w:ascii="Times New Roman" w:hAnsi="Times New Roman"/>
          <w:sz w:val="24"/>
          <w:szCs w:val="24"/>
        </w:rPr>
        <w:t xml:space="preserve">                               </w:t>
      </w:r>
      <w:r w:rsidR="001C5A8D">
        <w:rPr>
          <w:rFonts w:ascii="Times New Roman" w:hAnsi="Times New Roman"/>
          <w:sz w:val="24"/>
          <w:szCs w:val="24"/>
        </w:rPr>
        <w:t xml:space="preserve">    </w:t>
      </w:r>
      <w:r w:rsidR="00100A3C">
        <w:rPr>
          <w:rFonts w:ascii="Times New Roman" w:hAnsi="Times New Roman"/>
          <w:sz w:val="24"/>
          <w:szCs w:val="24"/>
        </w:rPr>
        <w:t xml:space="preserve"> </w:t>
      </w:r>
      <w:r w:rsidR="009F5C6F" w:rsidRPr="001C5A8D">
        <w:rPr>
          <w:rFonts w:ascii="Arial" w:hAnsi="Arial" w:cs="Arial"/>
          <w:sz w:val="24"/>
          <w:szCs w:val="24"/>
        </w:rPr>
        <w:t xml:space="preserve">ŽIADOSŤ </w:t>
      </w:r>
      <w:r w:rsidR="0020047A" w:rsidRPr="001C5A8D">
        <w:rPr>
          <w:rFonts w:ascii="Arial" w:hAnsi="Arial" w:cs="Arial"/>
          <w:sz w:val="24"/>
          <w:szCs w:val="24"/>
        </w:rPr>
        <w:t>č. (EPŽ)</w:t>
      </w:r>
      <w:r w:rsidR="00100A3C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sz w:val="24"/>
          <w:szCs w:val="24"/>
        </w:rPr>
        <w:t xml:space="preserve"> </w:t>
      </w:r>
      <w:r w:rsidR="0020047A" w:rsidRPr="001C5A8D">
        <w:rPr>
          <w:rFonts w:ascii="Arial" w:hAnsi="Arial" w:cs="Arial"/>
          <w:b/>
          <w:sz w:val="24"/>
          <w:szCs w:val="24"/>
        </w:rPr>
        <w:t xml:space="preserve">     </w:t>
      </w:r>
      <w:r w:rsidR="00DB4735" w:rsidRPr="001C5A8D">
        <w:rPr>
          <w:rFonts w:ascii="Arial" w:hAnsi="Arial" w:cs="Arial"/>
          <w:b/>
          <w:sz w:val="24"/>
          <w:szCs w:val="24"/>
        </w:rPr>
        <w:t xml:space="preserve"> </w:t>
      </w:r>
    </w:p>
    <w:p w:rsidR="001B3893" w:rsidRDefault="001B3893" w:rsidP="001B3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06F16">
        <w:rPr>
          <w:rFonts w:ascii="Times New Roman" w:hAnsi="Times New Roman"/>
          <w:b/>
          <w:sz w:val="24"/>
          <w:szCs w:val="24"/>
        </w:rPr>
        <w:t xml:space="preserve">Bytový dom </w:t>
      </w:r>
      <w:r w:rsidRPr="00006F16">
        <w:rPr>
          <w:rFonts w:ascii="Times New Roman" w:hAnsi="Times New Roman"/>
          <w:sz w:val="24"/>
          <w:szCs w:val="24"/>
        </w:rPr>
        <w:t>(miesto stavby):</w:t>
      </w:r>
      <w:r w:rsidR="0006556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680.2pt;margin-top:1.55pt;width:81.2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tbl>
      <w:tblPr>
        <w:tblpPr w:leftFromText="141" w:rightFromText="141" w:vertAnchor="text" w:horzAnchor="margin" w:tblpY="90"/>
        <w:tblW w:w="92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D5787" w:rsidRPr="00BD4BA9" w:rsidTr="00BD4BA9">
        <w:trPr>
          <w:trHeight w:val="409"/>
        </w:trPr>
        <w:tc>
          <w:tcPr>
            <w:tcW w:w="9237" w:type="dxa"/>
            <w:shd w:val="clear" w:color="auto" w:fill="F2F2F2"/>
          </w:tcPr>
          <w:p w:rsidR="005D5787" w:rsidRPr="00BD4BA9" w:rsidRDefault="005D5787" w:rsidP="00BD4B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87" w:rsidRDefault="005D5787" w:rsidP="005D5787">
      <w:pPr>
        <w:pStyle w:val="Hlavi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D5787" w:rsidRDefault="005D5787" w:rsidP="00E809C4">
      <w:pPr>
        <w:pStyle w:val="Hlavika"/>
        <w:spacing w:line="276" w:lineRule="auto"/>
        <w:jc w:val="center"/>
        <w:rPr>
          <w:rFonts w:ascii="Arial" w:hAnsi="Arial" w:cs="Arial"/>
        </w:rPr>
      </w:pPr>
      <w:r w:rsidRPr="00006F16">
        <w:rPr>
          <w:rFonts w:ascii="Arial" w:hAnsi="Arial" w:cs="Arial"/>
          <w:b/>
          <w:sz w:val="28"/>
          <w:szCs w:val="28"/>
        </w:rPr>
        <w:t xml:space="preserve">Výpočet </w:t>
      </w:r>
      <w:r w:rsidR="00C728F8" w:rsidRPr="00006F16">
        <w:rPr>
          <w:rFonts w:ascii="Arial" w:hAnsi="Arial" w:cs="Arial"/>
          <w:b/>
          <w:sz w:val="28"/>
          <w:szCs w:val="28"/>
        </w:rPr>
        <w:t xml:space="preserve">podlahových plôch bytov </w:t>
      </w:r>
      <w:r w:rsidRPr="00006F16">
        <w:rPr>
          <w:rFonts w:ascii="Arial" w:hAnsi="Arial" w:cs="Arial"/>
          <w:b/>
          <w:sz w:val="28"/>
          <w:szCs w:val="28"/>
        </w:rPr>
        <w:t xml:space="preserve">a tvorby Fondu prevádzky, údržby a opráv za mesiac </w:t>
      </w:r>
      <w:r w:rsidR="00E809C4">
        <w:rPr>
          <w:rFonts w:ascii="Arial" w:hAnsi="Arial" w:cs="Arial"/>
          <w:b/>
          <w:sz w:val="28"/>
          <w:szCs w:val="28"/>
        </w:rPr>
        <w:t>z</w:t>
      </w:r>
      <w:r w:rsidRPr="00006F16">
        <w:rPr>
          <w:rFonts w:ascii="Arial" w:hAnsi="Arial" w:cs="Arial"/>
          <w:b/>
          <w:sz w:val="28"/>
          <w:szCs w:val="28"/>
        </w:rPr>
        <w:t>a objekt</w:t>
      </w:r>
    </w:p>
    <w:p w:rsidR="005D5787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6F16">
        <w:rPr>
          <w:rFonts w:ascii="Arial" w:hAnsi="Arial" w:cs="Arial"/>
          <w:sz w:val="24"/>
          <w:szCs w:val="24"/>
        </w:rPr>
        <w:t>(ku dňu podania žiadosti)</w:t>
      </w:r>
    </w:p>
    <w:p w:rsidR="005D5787" w:rsidRPr="003218A8" w:rsidRDefault="005D5787" w:rsidP="005D5787">
      <w:pPr>
        <w:pStyle w:val="Hlavika"/>
        <w:pBdr>
          <w:bottom w:val="thickThinSmallGap" w:sz="24" w:space="1" w:color="622423"/>
        </w:pBdr>
        <w:spacing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224"/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7"/>
        <w:gridCol w:w="2409"/>
        <w:gridCol w:w="2409"/>
        <w:gridCol w:w="2830"/>
      </w:tblGrid>
      <w:tr w:rsidR="00271289" w:rsidRPr="00BD4BA9" w:rsidTr="00271289">
        <w:trPr>
          <w:trHeight w:val="1527"/>
        </w:trPr>
        <w:tc>
          <w:tcPr>
            <w:tcW w:w="832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A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Číslo bytu</w:t>
            </w:r>
          </w:p>
        </w:tc>
        <w:tc>
          <w:tcPr>
            <w:tcW w:w="1313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B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 xml:space="preserve">Podlahová plocha </w:t>
            </w: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pre výpočet výšky úveru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m²)</w:t>
            </w:r>
          </w:p>
        </w:tc>
        <w:tc>
          <w:tcPr>
            <w:tcW w:w="1313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C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Podlahová plocha pre výpočet tvorby FPÚO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m²)</w:t>
            </w:r>
          </w:p>
        </w:tc>
        <w:tc>
          <w:tcPr>
            <w:tcW w:w="1542" w:type="pct"/>
            <w:shd w:val="clear" w:color="auto" w:fill="FFFFCC"/>
          </w:tcPr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D</w:t>
            </w:r>
          </w:p>
          <w:p w:rsidR="00271289" w:rsidRPr="008B15D7" w:rsidRDefault="00271289" w:rsidP="00271289">
            <w:pPr>
              <w:pStyle w:val="Bezriadkovania"/>
              <w:spacing w:before="120"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Výška mesačného príspevku do FPÚO v bytovom dome</w:t>
            </w:r>
          </w:p>
          <w:p w:rsidR="00271289" w:rsidRPr="008B15D7" w:rsidRDefault="00271289" w:rsidP="00271289">
            <w:pPr>
              <w:pStyle w:val="Bezriadkovania"/>
              <w:spacing w:line="276" w:lineRule="auto"/>
              <w:jc w:val="center"/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</w:pPr>
            <w:r w:rsidRPr="008B15D7">
              <w:rPr>
                <w:rStyle w:val="Intenzvnezvraznenie"/>
                <w:rFonts w:ascii="Arial" w:hAnsi="Arial" w:cs="Arial"/>
                <w:sz w:val="22"/>
                <w:szCs w:val="22"/>
                <w:lang w:val="sk-SK"/>
              </w:rPr>
              <w:t>(v €)</w:t>
            </w: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</w:tcPr>
          <w:p w:rsidR="00271289" w:rsidRPr="00BD4BA9" w:rsidRDefault="00271289" w:rsidP="00271289">
            <w:pPr>
              <w:ind w:right="-682"/>
              <w:jc w:val="center"/>
              <w:rPr>
                <w:rFonts w:ascii="Arial" w:hAnsi="Arial" w:cs="Arial"/>
              </w:rPr>
            </w:pPr>
          </w:p>
        </w:tc>
      </w:tr>
      <w:tr w:rsidR="00271289" w:rsidRPr="00BD4BA9" w:rsidTr="00271289">
        <w:trPr>
          <w:trHeight w:val="340"/>
        </w:trPr>
        <w:tc>
          <w:tcPr>
            <w:tcW w:w="832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  <w:b/>
              </w:rPr>
            </w:pPr>
            <w:r w:rsidRPr="00BD4BA9">
              <w:rPr>
                <w:rFonts w:ascii="Arial" w:hAnsi="Arial" w:cs="Arial"/>
                <w:b/>
              </w:rPr>
              <w:t>Spolu za BD</w:t>
            </w:r>
          </w:p>
        </w:tc>
        <w:tc>
          <w:tcPr>
            <w:tcW w:w="1313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pct"/>
            <w:tcBorders>
              <w:bottom w:val="single" w:sz="6" w:space="0" w:color="auto"/>
            </w:tcBorders>
          </w:tcPr>
          <w:p w:rsidR="00271289" w:rsidRPr="00BD4BA9" w:rsidRDefault="00271289" w:rsidP="002712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5787" w:rsidRPr="00006F16" w:rsidRDefault="005D5787" w:rsidP="005D5787">
      <w:pPr>
        <w:pStyle w:val="Hlavi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787" w:rsidRDefault="00271289" w:rsidP="005D5787">
      <w:pPr>
        <w:rPr>
          <w:rFonts w:ascii="Arial" w:hAnsi="Arial" w:cs="Arial"/>
        </w:rPr>
      </w:pPr>
      <w:r>
        <w:rPr>
          <w:rFonts w:ascii="Arial" w:hAnsi="Arial" w:cs="Arial"/>
        </w:rPr>
        <w:t>V  ......................  d</w:t>
      </w:r>
      <w:r w:rsidR="005D5787" w:rsidRPr="008B15D7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 xml:space="preserve"> </w:t>
      </w:r>
      <w:r w:rsidR="005D5787" w:rsidRPr="008B15D7">
        <w:rPr>
          <w:rFonts w:ascii="Arial" w:hAnsi="Arial" w:cs="Arial"/>
        </w:rPr>
        <w:t>…………………………</w:t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A92C83">
        <w:rPr>
          <w:rFonts w:ascii="Arial" w:hAnsi="Arial" w:cs="Arial"/>
        </w:rPr>
        <w:tab/>
      </w:r>
      <w:r w:rsidR="005D5787" w:rsidRPr="008B15D7">
        <w:rPr>
          <w:rFonts w:ascii="Arial" w:hAnsi="Arial" w:cs="Arial"/>
        </w:rPr>
        <w:tab/>
      </w:r>
    </w:p>
    <w:p w:rsidR="009D33E0" w:rsidRDefault="009D33E0" w:rsidP="005D5787">
      <w:pPr>
        <w:rPr>
          <w:rFonts w:ascii="Arial" w:hAnsi="Arial" w:cs="Arial"/>
        </w:rPr>
      </w:pPr>
    </w:p>
    <w:p w:rsidR="003A27A1" w:rsidRPr="008B15D7" w:rsidRDefault="003A27A1" w:rsidP="005D5787">
      <w:pPr>
        <w:rPr>
          <w:rFonts w:ascii="Arial" w:hAnsi="Arial" w:cs="Arial"/>
        </w:rPr>
      </w:pPr>
    </w:p>
    <w:p w:rsidR="005D5787" w:rsidRPr="008B15D7" w:rsidRDefault="00271289" w:rsidP="00271289">
      <w:pPr>
        <w:ind w:left="3540" w:firstLine="708"/>
        <w:rPr>
          <w:rFonts w:ascii="Arial" w:hAnsi="Arial" w:cs="Arial"/>
        </w:rPr>
      </w:pPr>
      <w:r w:rsidRPr="00271289">
        <w:rPr>
          <w:rFonts w:ascii="Arial" w:hAnsi="Arial" w:cs="Arial"/>
        </w:rPr>
        <w:t>........................................................................</w:t>
      </w:r>
      <w:r w:rsidR="005D5787" w:rsidRPr="008B15D7">
        <w:rPr>
          <w:rFonts w:ascii="Arial" w:hAnsi="Arial" w:cs="Arial"/>
          <w:b/>
        </w:rPr>
        <w:tab/>
      </w:r>
      <w:r w:rsidRPr="0027128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="005D5787" w:rsidRPr="00271289">
        <w:rPr>
          <w:rFonts w:ascii="Arial" w:hAnsi="Arial" w:cs="Arial"/>
          <w:i/>
          <w:sz w:val="18"/>
          <w:szCs w:val="18"/>
        </w:rPr>
        <w:t>Podpis, pečiatka správcu / predsedu SVB</w:t>
      </w:r>
    </w:p>
    <w:p w:rsidR="005D5787" w:rsidRPr="008B15D7" w:rsidRDefault="005D5787" w:rsidP="00A92C83">
      <w:pPr>
        <w:spacing w:after="0"/>
        <w:rPr>
          <w:rFonts w:ascii="Arial" w:hAnsi="Arial" w:cs="Arial"/>
          <w:b/>
        </w:rPr>
      </w:pPr>
      <w:r w:rsidRPr="008B15D7">
        <w:rPr>
          <w:rFonts w:ascii="Arial" w:hAnsi="Arial" w:cs="Arial"/>
          <w:b/>
        </w:rPr>
        <w:t xml:space="preserve">Poznámka:  </w:t>
      </w:r>
    </w:p>
    <w:p w:rsidR="005D5787" w:rsidRPr="00295DDA" w:rsidRDefault="005D5787" w:rsidP="005D5787">
      <w:pPr>
        <w:jc w:val="both"/>
        <w:rPr>
          <w:rFonts w:ascii="Arial" w:hAnsi="Arial" w:cs="Arial"/>
          <w:sz w:val="18"/>
          <w:szCs w:val="18"/>
        </w:rPr>
      </w:pPr>
      <w:r w:rsidRPr="00295DDA">
        <w:rPr>
          <w:rFonts w:ascii="Arial" w:hAnsi="Arial" w:cs="Arial"/>
          <w:sz w:val="18"/>
          <w:szCs w:val="18"/>
        </w:rPr>
        <w:t>ŠFRB akceptuje aj tabuľkový prehľad tvorby FPÚO za bytový dom podľa jednotlivých bytov  z evidencie správcu / SVB s podmienkou, že obsahuje uvedené údaje.</w:t>
      </w:r>
    </w:p>
    <w:p w:rsidR="005D5787" w:rsidRDefault="005D5787" w:rsidP="005D5787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Stĺpec B:</w:t>
      </w:r>
      <w:r>
        <w:rPr>
          <w:rFonts w:ascii="Arial" w:hAnsi="Arial" w:cs="Arial"/>
          <w:sz w:val="18"/>
          <w:szCs w:val="18"/>
        </w:rPr>
        <w:tab/>
      </w:r>
      <w:r w:rsidRPr="00295DDA">
        <w:rPr>
          <w:rFonts w:ascii="Arial" w:hAnsi="Arial" w:cs="Arial"/>
          <w:sz w:val="18"/>
          <w:szCs w:val="18"/>
        </w:rPr>
        <w:t xml:space="preserve">Rozloha podlahovej plochy bytu podľa stĺpca </w:t>
      </w:r>
      <w:r>
        <w:rPr>
          <w:rFonts w:ascii="Arial" w:hAnsi="Arial" w:cs="Arial"/>
          <w:sz w:val="18"/>
          <w:szCs w:val="18"/>
        </w:rPr>
        <w:t>B</w:t>
      </w:r>
      <w:r w:rsidRPr="00295DDA">
        <w:rPr>
          <w:rFonts w:ascii="Arial" w:hAnsi="Arial" w:cs="Arial"/>
          <w:sz w:val="18"/>
          <w:szCs w:val="18"/>
        </w:rPr>
        <w:t xml:space="preserve"> sa použije pri výpočte min. a max. výšky úveru  v prílohe č.10 (uvedená PP bytu je definovaná v zmysle §8, ods.1, bod b) zákona č. 150/2013 Z.</w:t>
      </w:r>
      <w:r>
        <w:rPr>
          <w:rFonts w:ascii="Arial" w:hAnsi="Arial" w:cs="Arial"/>
          <w:sz w:val="18"/>
          <w:szCs w:val="18"/>
        </w:rPr>
        <w:t xml:space="preserve"> </w:t>
      </w:r>
      <w:r w:rsidRPr="00295DDA">
        <w:rPr>
          <w:rFonts w:ascii="Arial" w:hAnsi="Arial" w:cs="Arial"/>
          <w:sz w:val="18"/>
          <w:szCs w:val="18"/>
        </w:rPr>
        <w:t>z. o ŠFRB ako PP bytu vrátane plochy balkónov, lodžií, terás bez pivníc a komôr mimo bytu).</w:t>
      </w:r>
    </w:p>
    <w:p w:rsidR="00C728F8" w:rsidRPr="00C728F8" w:rsidRDefault="005D5787" w:rsidP="00C728F8">
      <w:pPr>
        <w:tabs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Stĺpec C:</w:t>
      </w:r>
      <w:r w:rsidRPr="00DA3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Podlahová plocha pre výpočet tvorby FPÚO podľa stĺpca C je definovaná v zmysle §10, ods.1 zákona č. 182/1993 Z. z. ako PP </w:t>
      </w:r>
      <w:r w:rsidRPr="00BD2A79">
        <w:rPr>
          <w:rFonts w:ascii="Arial" w:hAnsi="Arial" w:cs="Arial"/>
          <w:sz w:val="18"/>
          <w:szCs w:val="18"/>
        </w:rPr>
        <w:t>bytov</w:t>
      </w:r>
      <w:r>
        <w:rPr>
          <w:rFonts w:ascii="Arial" w:hAnsi="Arial" w:cs="Arial"/>
          <w:sz w:val="18"/>
          <w:szCs w:val="18"/>
        </w:rPr>
        <w:t xml:space="preserve"> vrátane 25% plochy balkónov, lodžií, terás a výmery PP </w:t>
      </w:r>
      <w:r w:rsidRPr="0056322B">
        <w:rPr>
          <w:rStyle w:val="Intenzvnezvraznenie"/>
          <w:rFonts w:ascii="Arial" w:hAnsi="Arial" w:cs="Arial"/>
          <w:b w:val="0"/>
          <w:i w:val="0"/>
          <w:sz w:val="18"/>
          <w:szCs w:val="18"/>
        </w:rPr>
        <w:t>spoločných a nebytových priestorov bytového domu</w:t>
      </w:r>
      <w:r w:rsidR="00D71AB2">
        <w:rPr>
          <w:rStyle w:val="Intenzvnezvraznenie"/>
          <w:rFonts w:ascii="Arial" w:hAnsi="Arial" w:cs="Arial"/>
          <w:b w:val="0"/>
          <w:i w:val="0"/>
          <w:sz w:val="18"/>
          <w:szCs w:val="18"/>
        </w:rPr>
        <w:t>,</w:t>
      </w:r>
      <w:r w:rsidRPr="0056322B">
        <w:rPr>
          <w:rStyle w:val="Intenzvnezvraznenie"/>
          <w:rFonts w:ascii="Arial" w:hAnsi="Arial" w:cs="Arial"/>
          <w:b w:val="0"/>
          <w:i w:val="0"/>
          <w:sz w:val="18"/>
          <w:szCs w:val="18"/>
        </w:rPr>
        <w:t xml:space="preserve"> vrátane  pivníc a komôr mimo bytu</w:t>
      </w:r>
      <w:r w:rsidRPr="006512F8">
        <w:rPr>
          <w:rFonts w:ascii="Arial" w:hAnsi="Arial" w:cs="Arial"/>
          <w:color w:val="0070C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C44FEC">
        <w:rPr>
          <w:rFonts w:ascii="Arial" w:hAnsi="Arial" w:cs="Arial"/>
          <w:sz w:val="18"/>
          <w:szCs w:val="18"/>
        </w:rPr>
        <w:t xml:space="preserve">po </w:t>
      </w:r>
      <w:r w:rsidR="00271289">
        <w:rPr>
          <w:rFonts w:ascii="Arial" w:hAnsi="Arial" w:cs="Arial"/>
          <w:sz w:val="18"/>
          <w:szCs w:val="18"/>
        </w:rPr>
        <w:t>zohľadnení ich miery využívani</w:t>
      </w:r>
      <w:r w:rsidR="00C728F8">
        <w:rPr>
          <w:rFonts w:ascii="Arial" w:hAnsi="Arial" w:cs="Arial"/>
          <w:sz w:val="18"/>
          <w:szCs w:val="18"/>
        </w:rPr>
        <w:t>a.</w:t>
      </w:r>
    </w:p>
    <w:sectPr w:rsidR="00C728F8" w:rsidRPr="00C728F8" w:rsidSect="00262C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C3" w:rsidRDefault="00B84AC3" w:rsidP="009207A4">
      <w:pPr>
        <w:spacing w:after="0" w:line="240" w:lineRule="auto"/>
      </w:pPr>
      <w:r>
        <w:separator/>
      </w:r>
    </w:p>
  </w:endnote>
  <w:endnote w:type="continuationSeparator" w:id="0">
    <w:p w:rsidR="00B84AC3" w:rsidRDefault="00B84AC3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6B4237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Pr="00D71AB2" w:rsidRDefault="00EF6A85" w:rsidP="00EF6A85">
    <w:pPr>
      <w:pStyle w:val="Pta"/>
      <w:jc w:val="right"/>
      <w:rPr>
        <w:sz w:val="20"/>
        <w:szCs w:val="20"/>
      </w:rPr>
    </w:pPr>
    <w:r w:rsidRPr="00D71AB2">
      <w:rPr>
        <w:sz w:val="20"/>
        <w:szCs w:val="20"/>
      </w:rPr>
      <w:t xml:space="preserve">         </w:t>
    </w:r>
  </w:p>
  <w:p w:rsidR="00EF6A85" w:rsidRPr="00CD19FD" w:rsidRDefault="00EF6A85" w:rsidP="001C5A8D">
    <w:pPr>
      <w:pStyle w:val="Pta"/>
      <w:jc w:val="center"/>
      <w:rPr>
        <w:rFonts w:ascii="Arial" w:hAnsi="Arial" w:cs="Arial"/>
        <w:color w:val="808080"/>
        <w:sz w:val="18"/>
        <w:szCs w:val="18"/>
      </w:rPr>
    </w:pPr>
    <w:r w:rsidRPr="00CD19FD">
      <w:rPr>
        <w:rFonts w:ascii="Arial" w:hAnsi="Arial" w:cs="Arial"/>
        <w:color w:val="808080"/>
        <w:sz w:val="18"/>
        <w:szCs w:val="18"/>
      </w:rPr>
      <w:t>ŠFRB_ŽIA</w:t>
    </w:r>
    <w:r w:rsidR="00D71AB2" w:rsidRPr="00CD19FD">
      <w:rPr>
        <w:rFonts w:ascii="Arial" w:hAnsi="Arial" w:cs="Arial"/>
        <w:color w:val="808080"/>
        <w:sz w:val="18"/>
        <w:szCs w:val="18"/>
      </w:rPr>
      <w:t>DOSŤ O POSKYTNUTIE PODPORY_</w:t>
    </w:r>
    <w:r w:rsidR="00B95F95" w:rsidRPr="00CD19FD">
      <w:rPr>
        <w:rFonts w:ascii="Arial" w:hAnsi="Arial" w:cs="Arial"/>
        <w:color w:val="808080"/>
        <w:sz w:val="18"/>
        <w:szCs w:val="18"/>
      </w:rPr>
      <w:t>PO</w:t>
    </w:r>
    <w:r w:rsidR="00100A3C" w:rsidRPr="00CD19FD">
      <w:rPr>
        <w:rFonts w:ascii="Arial" w:hAnsi="Arial" w:cs="Arial"/>
        <w:color w:val="808080"/>
        <w:sz w:val="18"/>
        <w:szCs w:val="18"/>
      </w:rPr>
      <w:t>-</w:t>
    </w:r>
    <w:r w:rsidR="00D71AB2" w:rsidRPr="00CD19FD">
      <w:rPr>
        <w:rFonts w:ascii="Arial" w:hAnsi="Arial" w:cs="Arial"/>
        <w:color w:val="808080"/>
        <w:sz w:val="18"/>
        <w:szCs w:val="18"/>
      </w:rPr>
      <w:t>OBN-</w:t>
    </w:r>
    <w:r w:rsidRPr="00CD19FD">
      <w:rPr>
        <w:rFonts w:ascii="Arial" w:hAnsi="Arial" w:cs="Arial"/>
        <w:color w:val="808080"/>
        <w:sz w:val="18"/>
        <w:szCs w:val="18"/>
      </w:rPr>
      <w:t>SPRÁVCA</w:t>
    </w:r>
    <w:r w:rsidR="00D71AB2" w:rsidRPr="00CD19FD">
      <w:rPr>
        <w:rFonts w:ascii="Arial" w:hAnsi="Arial" w:cs="Arial"/>
        <w:color w:val="808080"/>
        <w:sz w:val="18"/>
        <w:szCs w:val="18"/>
      </w:rPr>
      <w:t>-</w:t>
    </w:r>
    <w:r w:rsidRPr="00CD19FD">
      <w:rPr>
        <w:rFonts w:ascii="Arial" w:hAnsi="Arial" w:cs="Arial"/>
        <w:color w:val="808080"/>
        <w:sz w:val="18"/>
        <w:szCs w:val="18"/>
      </w:rPr>
      <w:t>SVB_0</w:t>
    </w:r>
    <w:r w:rsidR="00DB4735" w:rsidRPr="00CD19FD">
      <w:rPr>
        <w:rFonts w:ascii="Arial" w:hAnsi="Arial" w:cs="Arial"/>
        <w:color w:val="808080"/>
        <w:sz w:val="18"/>
        <w:szCs w:val="18"/>
      </w:rPr>
      <w:t>1</w:t>
    </w:r>
    <w:r w:rsidR="00F63C4C" w:rsidRPr="00CD19FD">
      <w:rPr>
        <w:rFonts w:ascii="Arial" w:hAnsi="Arial" w:cs="Arial"/>
        <w:color w:val="808080"/>
        <w:sz w:val="18"/>
        <w:szCs w:val="18"/>
      </w:rPr>
      <w:t>_2017</w:t>
    </w:r>
    <w:r w:rsidRPr="00CD19FD">
      <w:rPr>
        <w:rFonts w:ascii="Arial" w:hAnsi="Arial" w:cs="Arial"/>
        <w:color w:val="808080"/>
        <w:sz w:val="18"/>
        <w:szCs w:val="18"/>
      </w:rPr>
      <w:t xml:space="preserve">                                 </w:t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C3" w:rsidRDefault="00B84AC3" w:rsidP="009207A4">
      <w:pPr>
        <w:spacing w:after="0" w:line="240" w:lineRule="auto"/>
      </w:pPr>
      <w:r>
        <w:separator/>
      </w:r>
    </w:p>
  </w:footnote>
  <w:footnote w:type="continuationSeparator" w:id="0">
    <w:p w:rsidR="00B84AC3" w:rsidRDefault="00B84AC3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83" w:rsidRDefault="0006556B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A92C83" w:rsidRDefault="00A92C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6556B"/>
    <w:rsid w:val="000B226C"/>
    <w:rsid w:val="000E3DB9"/>
    <w:rsid w:val="000F33BE"/>
    <w:rsid w:val="00100A3C"/>
    <w:rsid w:val="001903E6"/>
    <w:rsid w:val="001A63EE"/>
    <w:rsid w:val="001B3893"/>
    <w:rsid w:val="001C5A8D"/>
    <w:rsid w:val="001E211E"/>
    <w:rsid w:val="001F24B9"/>
    <w:rsid w:val="0020047A"/>
    <w:rsid w:val="0020521B"/>
    <w:rsid w:val="002270CF"/>
    <w:rsid w:val="00237EDC"/>
    <w:rsid w:val="00252EA6"/>
    <w:rsid w:val="00262C2E"/>
    <w:rsid w:val="00271289"/>
    <w:rsid w:val="00283B21"/>
    <w:rsid w:val="002A2D40"/>
    <w:rsid w:val="002E5740"/>
    <w:rsid w:val="00343F19"/>
    <w:rsid w:val="003511F8"/>
    <w:rsid w:val="00362013"/>
    <w:rsid w:val="003A27A1"/>
    <w:rsid w:val="003B5D9D"/>
    <w:rsid w:val="003C14BE"/>
    <w:rsid w:val="003C34AF"/>
    <w:rsid w:val="004474D4"/>
    <w:rsid w:val="004C1A62"/>
    <w:rsid w:val="005D5787"/>
    <w:rsid w:val="005E76C3"/>
    <w:rsid w:val="006B2CB9"/>
    <w:rsid w:val="006B4237"/>
    <w:rsid w:val="00712996"/>
    <w:rsid w:val="008E14B3"/>
    <w:rsid w:val="008F5D6E"/>
    <w:rsid w:val="009101FF"/>
    <w:rsid w:val="009207A4"/>
    <w:rsid w:val="009C1B05"/>
    <w:rsid w:val="009D33E0"/>
    <w:rsid w:val="009D77E0"/>
    <w:rsid w:val="009F5C6F"/>
    <w:rsid w:val="00A05FCE"/>
    <w:rsid w:val="00A12E99"/>
    <w:rsid w:val="00A32007"/>
    <w:rsid w:val="00A86D77"/>
    <w:rsid w:val="00A92C83"/>
    <w:rsid w:val="00B13729"/>
    <w:rsid w:val="00B208A5"/>
    <w:rsid w:val="00B745CC"/>
    <w:rsid w:val="00B84AC3"/>
    <w:rsid w:val="00B90293"/>
    <w:rsid w:val="00B95F95"/>
    <w:rsid w:val="00BC025E"/>
    <w:rsid w:val="00BD4BA9"/>
    <w:rsid w:val="00C36082"/>
    <w:rsid w:val="00C728F8"/>
    <w:rsid w:val="00CC3490"/>
    <w:rsid w:val="00CD19FD"/>
    <w:rsid w:val="00D03427"/>
    <w:rsid w:val="00D60F2D"/>
    <w:rsid w:val="00D71AB2"/>
    <w:rsid w:val="00D75BF1"/>
    <w:rsid w:val="00D94BF6"/>
    <w:rsid w:val="00DB4735"/>
    <w:rsid w:val="00DB49FE"/>
    <w:rsid w:val="00DC1881"/>
    <w:rsid w:val="00E0053F"/>
    <w:rsid w:val="00E14856"/>
    <w:rsid w:val="00E53FFD"/>
    <w:rsid w:val="00E809C4"/>
    <w:rsid w:val="00EF6A85"/>
    <w:rsid w:val="00F02F61"/>
    <w:rsid w:val="00F257AF"/>
    <w:rsid w:val="00F63C4C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578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Intenzvnezvraznenie">
    <w:name w:val="Intense Emphasis"/>
    <w:uiPriority w:val="21"/>
    <w:qFormat/>
    <w:rsid w:val="005D578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1021-5F64-46BB-8676-514FC73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petrasova</cp:lastModifiedBy>
  <cp:revision>2</cp:revision>
  <cp:lastPrinted>2015-09-17T13:32:00Z</cp:lastPrinted>
  <dcterms:created xsi:type="dcterms:W3CDTF">2016-12-05T16:19:00Z</dcterms:created>
  <dcterms:modified xsi:type="dcterms:W3CDTF">2016-12-05T16:19:00Z</dcterms:modified>
</cp:coreProperties>
</file>